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p>
      <w:pPr>
        <w:spacing w:line="240" w:lineRule="auto"/>
        <w:jc w:val="center"/>
        <w:rPr>
          <w:rFonts w:hint="eastAsia" w:ascii="方正小标宋简体" w:hAnsi="方正小标宋简体" w:eastAsia="方正小标宋简体" w:cs="方正小标宋简体"/>
          <w:bCs/>
          <w:color w:val="000000"/>
          <w:kern w:val="0"/>
          <w:sz w:val="44"/>
          <w:szCs w:val="44"/>
        </w:rPr>
      </w:pPr>
      <w:r>
        <w:rPr>
          <w:rFonts w:hint="eastAsia" w:ascii="方正小标宋简体" w:hAnsi="方正小标宋简体" w:eastAsia="方正小标宋简体" w:cs="方正小标宋简体"/>
          <w:bCs/>
          <w:color w:val="000000"/>
          <w:kern w:val="0"/>
          <w:sz w:val="44"/>
          <w:szCs w:val="44"/>
        </w:rPr>
        <w:t>陕西省第五届中小学（中职）微课与信息化教学创新大赛暨教育信息化应用案例征集评选活动获奖名单</w:t>
      </w:r>
    </w:p>
    <w:tbl>
      <w:tblPr>
        <w:tblStyle w:val="2"/>
        <w:tblW w:w="14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3064"/>
        <w:gridCol w:w="2253"/>
        <w:gridCol w:w="1400"/>
        <w:gridCol w:w="1293"/>
        <w:gridCol w:w="992"/>
        <w:gridCol w:w="3935"/>
        <w:gridCol w:w="1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5" w:type="dxa"/>
            <w:shd w:val="clear" w:color="auto" w:fill="A6A6A6"/>
            <w:noWrap w:val="0"/>
            <w:vAlign w:val="center"/>
          </w:tcPr>
          <w:p>
            <w:pPr>
              <w:widowControl/>
              <w:spacing w:line="480" w:lineRule="auto"/>
              <w:jc w:val="center"/>
              <w:rPr>
                <w:rFonts w:ascii="宋体" w:hAnsi="宋体" w:cs="宋体"/>
                <w:b/>
                <w:bCs/>
                <w:color w:val="000000"/>
                <w:kern w:val="0"/>
                <w:sz w:val="24"/>
                <w:szCs w:val="24"/>
                <w:shd w:val="clear" w:color="auto" w:fill="auto"/>
              </w:rPr>
            </w:pPr>
            <w:r>
              <w:rPr>
                <w:rFonts w:hint="eastAsia" w:ascii="宋体" w:hAnsi="宋体" w:cs="宋体"/>
                <w:b/>
                <w:bCs/>
                <w:color w:val="000000"/>
                <w:kern w:val="0"/>
                <w:sz w:val="24"/>
                <w:szCs w:val="24"/>
                <w:shd w:val="clear" w:color="auto" w:fill="auto"/>
              </w:rPr>
              <w:t>序号</w:t>
            </w:r>
          </w:p>
        </w:tc>
        <w:tc>
          <w:tcPr>
            <w:tcW w:w="3064" w:type="dxa"/>
            <w:shd w:val="clear" w:color="auto" w:fill="A6A6A6"/>
            <w:noWrap w:val="0"/>
            <w:vAlign w:val="center"/>
          </w:tcPr>
          <w:p>
            <w:pPr>
              <w:widowControl/>
              <w:spacing w:line="480" w:lineRule="auto"/>
              <w:jc w:val="center"/>
              <w:rPr>
                <w:rFonts w:ascii="宋体" w:hAnsi="宋体" w:cs="宋体"/>
                <w:b/>
                <w:bCs/>
                <w:color w:val="000000"/>
                <w:kern w:val="0"/>
                <w:sz w:val="24"/>
                <w:szCs w:val="24"/>
                <w:shd w:val="clear" w:color="auto" w:fill="auto"/>
              </w:rPr>
            </w:pPr>
            <w:r>
              <w:rPr>
                <w:rFonts w:hint="eastAsia" w:ascii="宋体" w:hAnsi="宋体" w:cs="宋体"/>
                <w:b/>
                <w:bCs/>
                <w:color w:val="000000"/>
                <w:kern w:val="0"/>
                <w:sz w:val="24"/>
                <w:szCs w:val="24"/>
                <w:shd w:val="clear" w:color="auto" w:fill="auto"/>
              </w:rPr>
              <w:t>作品名称</w:t>
            </w:r>
          </w:p>
        </w:tc>
        <w:tc>
          <w:tcPr>
            <w:tcW w:w="2253" w:type="dxa"/>
            <w:shd w:val="clear" w:color="auto" w:fill="A6A6A6"/>
            <w:noWrap w:val="0"/>
            <w:vAlign w:val="center"/>
          </w:tcPr>
          <w:p>
            <w:pPr>
              <w:widowControl/>
              <w:spacing w:line="480" w:lineRule="auto"/>
              <w:jc w:val="center"/>
              <w:rPr>
                <w:rFonts w:hint="eastAsia" w:ascii="宋体" w:hAnsi="宋体" w:cs="宋体"/>
                <w:b/>
                <w:bCs/>
                <w:color w:val="000000"/>
                <w:kern w:val="0"/>
                <w:sz w:val="24"/>
                <w:szCs w:val="24"/>
                <w:shd w:val="clear" w:color="auto" w:fill="auto"/>
              </w:rPr>
            </w:pPr>
            <w:r>
              <w:rPr>
                <w:rFonts w:hint="eastAsia" w:ascii="宋体" w:hAnsi="宋体" w:cs="宋体"/>
                <w:b/>
                <w:bCs/>
                <w:color w:val="000000"/>
                <w:kern w:val="0"/>
                <w:sz w:val="24"/>
                <w:szCs w:val="24"/>
                <w:shd w:val="clear" w:color="auto" w:fill="auto"/>
              </w:rPr>
              <w:t>作品类型</w:t>
            </w:r>
          </w:p>
        </w:tc>
        <w:tc>
          <w:tcPr>
            <w:tcW w:w="1400" w:type="dxa"/>
            <w:shd w:val="clear" w:color="auto" w:fill="A6A6A6"/>
            <w:noWrap w:val="0"/>
            <w:vAlign w:val="center"/>
          </w:tcPr>
          <w:p>
            <w:pPr>
              <w:widowControl/>
              <w:spacing w:line="480" w:lineRule="auto"/>
              <w:jc w:val="center"/>
              <w:rPr>
                <w:rFonts w:ascii="宋体" w:hAnsi="宋体" w:cs="宋体"/>
                <w:b/>
                <w:bCs/>
                <w:color w:val="000000"/>
                <w:kern w:val="0"/>
                <w:sz w:val="24"/>
                <w:szCs w:val="24"/>
                <w:shd w:val="clear" w:color="auto" w:fill="auto"/>
              </w:rPr>
            </w:pPr>
            <w:r>
              <w:rPr>
                <w:rFonts w:hint="eastAsia" w:ascii="宋体" w:hAnsi="宋体" w:cs="宋体"/>
                <w:b/>
                <w:bCs/>
                <w:color w:val="000000"/>
                <w:kern w:val="0"/>
                <w:sz w:val="24"/>
                <w:szCs w:val="24"/>
                <w:shd w:val="clear" w:color="auto" w:fill="auto"/>
              </w:rPr>
              <w:t>姓名</w:t>
            </w:r>
          </w:p>
        </w:tc>
        <w:tc>
          <w:tcPr>
            <w:tcW w:w="1293" w:type="dxa"/>
            <w:shd w:val="clear" w:color="auto" w:fill="A6A6A6"/>
            <w:noWrap w:val="0"/>
            <w:vAlign w:val="center"/>
          </w:tcPr>
          <w:p>
            <w:pPr>
              <w:widowControl/>
              <w:spacing w:line="480" w:lineRule="auto"/>
              <w:jc w:val="center"/>
              <w:rPr>
                <w:rFonts w:ascii="宋体" w:hAnsi="宋体" w:cs="宋体"/>
                <w:b/>
                <w:bCs/>
                <w:color w:val="000000"/>
                <w:kern w:val="0"/>
                <w:sz w:val="24"/>
                <w:szCs w:val="24"/>
                <w:shd w:val="clear" w:color="auto" w:fill="auto"/>
              </w:rPr>
            </w:pPr>
            <w:r>
              <w:rPr>
                <w:rFonts w:hint="eastAsia" w:ascii="宋体" w:hAnsi="宋体" w:cs="宋体"/>
                <w:b/>
                <w:bCs/>
                <w:color w:val="000000"/>
                <w:kern w:val="0"/>
                <w:sz w:val="24"/>
                <w:szCs w:val="24"/>
                <w:shd w:val="clear" w:color="auto" w:fill="auto"/>
              </w:rPr>
              <w:t>学科</w:t>
            </w:r>
          </w:p>
        </w:tc>
        <w:tc>
          <w:tcPr>
            <w:tcW w:w="992" w:type="dxa"/>
            <w:shd w:val="clear" w:color="auto" w:fill="A6A6A6"/>
            <w:noWrap w:val="0"/>
            <w:vAlign w:val="center"/>
          </w:tcPr>
          <w:p>
            <w:pPr>
              <w:widowControl/>
              <w:spacing w:line="480" w:lineRule="auto"/>
              <w:jc w:val="center"/>
              <w:rPr>
                <w:rFonts w:ascii="宋体" w:hAnsi="宋体" w:cs="宋体"/>
                <w:b/>
                <w:bCs/>
                <w:color w:val="000000"/>
                <w:kern w:val="0"/>
                <w:sz w:val="24"/>
                <w:szCs w:val="24"/>
                <w:shd w:val="clear" w:color="auto" w:fill="auto"/>
              </w:rPr>
            </w:pPr>
            <w:r>
              <w:rPr>
                <w:rFonts w:hint="eastAsia" w:ascii="宋体" w:hAnsi="宋体" w:cs="宋体"/>
                <w:b/>
                <w:bCs/>
                <w:color w:val="000000"/>
                <w:kern w:val="0"/>
                <w:sz w:val="24"/>
                <w:szCs w:val="24"/>
                <w:shd w:val="clear" w:color="auto" w:fill="auto"/>
              </w:rPr>
              <w:t>学段</w:t>
            </w:r>
          </w:p>
        </w:tc>
        <w:tc>
          <w:tcPr>
            <w:tcW w:w="3935" w:type="dxa"/>
            <w:shd w:val="clear" w:color="auto" w:fill="A6A6A6"/>
            <w:noWrap w:val="0"/>
            <w:vAlign w:val="center"/>
          </w:tcPr>
          <w:p>
            <w:pPr>
              <w:widowControl/>
              <w:spacing w:line="480" w:lineRule="auto"/>
              <w:jc w:val="center"/>
              <w:rPr>
                <w:rFonts w:ascii="宋体" w:hAnsi="宋体" w:cs="宋体"/>
                <w:b/>
                <w:bCs/>
                <w:color w:val="000000"/>
                <w:kern w:val="0"/>
                <w:sz w:val="24"/>
                <w:szCs w:val="24"/>
                <w:shd w:val="clear" w:color="auto" w:fill="auto"/>
              </w:rPr>
            </w:pPr>
            <w:r>
              <w:rPr>
                <w:rFonts w:hint="eastAsia" w:ascii="宋体" w:hAnsi="宋体" w:cs="宋体"/>
                <w:b/>
                <w:bCs/>
                <w:color w:val="000000"/>
                <w:kern w:val="0"/>
                <w:sz w:val="24"/>
                <w:szCs w:val="24"/>
                <w:shd w:val="clear" w:color="auto" w:fill="auto"/>
              </w:rPr>
              <w:t>所属学校</w:t>
            </w:r>
          </w:p>
        </w:tc>
        <w:tc>
          <w:tcPr>
            <w:tcW w:w="1073" w:type="dxa"/>
            <w:shd w:val="clear" w:color="auto" w:fill="A6A6A6"/>
            <w:noWrap w:val="0"/>
            <w:vAlign w:val="center"/>
          </w:tcPr>
          <w:p>
            <w:pPr>
              <w:widowControl/>
              <w:spacing w:line="480" w:lineRule="auto"/>
              <w:jc w:val="center"/>
              <w:rPr>
                <w:rFonts w:ascii="宋体" w:hAnsi="宋体" w:cs="宋体"/>
                <w:b/>
                <w:bCs/>
                <w:color w:val="000000"/>
                <w:kern w:val="0"/>
                <w:sz w:val="24"/>
                <w:szCs w:val="24"/>
                <w:shd w:val="clear" w:color="auto" w:fill="auto"/>
              </w:rPr>
            </w:pPr>
            <w:r>
              <w:rPr>
                <w:rFonts w:hint="eastAsia" w:ascii="宋体" w:hAnsi="宋体" w:cs="宋体"/>
                <w:b/>
                <w:bCs/>
                <w:color w:val="000000"/>
                <w:kern w:val="0"/>
                <w:sz w:val="24"/>
                <w:szCs w:val="24"/>
                <w:shd w:val="clear" w:color="auto" w:fill="auto"/>
              </w:rPr>
              <w:t>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5" w:type="dxa"/>
            <w:noWrap w:val="0"/>
            <w:vAlign w:val="center"/>
          </w:tcPr>
          <w:p>
            <w:pPr>
              <w:spacing w:line="480" w:lineRule="auto"/>
              <w:jc w:val="center"/>
              <w:rPr>
                <w:rFonts w:hint="eastAsia" w:ascii="宋体" w:hAnsi="宋体"/>
                <w:color w:val="000000"/>
                <w:sz w:val="22"/>
                <w:shd w:val="clear" w:color="auto" w:fill="auto"/>
              </w:rPr>
            </w:pPr>
            <w:r>
              <w:rPr>
                <w:rFonts w:hint="eastAsia" w:ascii="宋体" w:hAnsi="宋体"/>
                <w:color w:val="000000"/>
                <w:sz w:val="22"/>
                <w:shd w:val="clear" w:color="auto" w:fill="auto"/>
              </w:rPr>
              <w:t>9</w:t>
            </w:r>
          </w:p>
        </w:tc>
        <w:tc>
          <w:tcPr>
            <w:tcW w:w="3064" w:type="dxa"/>
            <w:noWrap w:val="0"/>
            <w:vAlign w:val="center"/>
          </w:tcPr>
          <w:p>
            <w:pPr>
              <w:spacing w:line="480" w:lineRule="auto"/>
              <w:jc w:val="center"/>
              <w:rPr>
                <w:rFonts w:hint="eastAsia" w:ascii="宋体" w:hAnsi="宋体" w:cs="宋体"/>
                <w:color w:val="000000"/>
                <w:kern w:val="0"/>
                <w:sz w:val="24"/>
                <w:shd w:val="clear" w:color="auto" w:fill="auto"/>
              </w:rPr>
            </w:pPr>
            <w:r>
              <w:rPr>
                <w:rFonts w:hint="eastAsia" w:ascii="宋体" w:hAnsi="宋体" w:cs="宋体"/>
                <w:color w:val="000000"/>
                <w:kern w:val="0"/>
                <w:sz w:val="24"/>
                <w:shd w:val="clear" w:color="auto" w:fill="auto"/>
              </w:rPr>
              <w:t>The Spring Festival Is Coming！</w:t>
            </w:r>
          </w:p>
        </w:tc>
        <w:tc>
          <w:tcPr>
            <w:tcW w:w="2253" w:type="dxa"/>
            <w:noWrap w:val="0"/>
            <w:vAlign w:val="center"/>
          </w:tcPr>
          <w:p>
            <w:pPr>
              <w:spacing w:line="480" w:lineRule="auto"/>
              <w:jc w:val="center"/>
              <w:rPr>
                <w:rFonts w:hint="eastAsia" w:ascii="宋体" w:hAnsi="宋体" w:cs="宋体"/>
                <w:color w:val="000000"/>
                <w:kern w:val="0"/>
                <w:sz w:val="24"/>
                <w:shd w:val="clear" w:color="auto" w:fill="auto"/>
              </w:rPr>
            </w:pPr>
            <w:r>
              <w:rPr>
                <w:rFonts w:hint="eastAsia" w:ascii="宋体" w:hAnsi="宋体" w:cs="宋体"/>
                <w:color w:val="000000"/>
                <w:kern w:val="0"/>
                <w:sz w:val="24"/>
                <w:shd w:val="clear" w:color="auto" w:fill="auto"/>
              </w:rPr>
              <w:t>微课</w:t>
            </w:r>
          </w:p>
        </w:tc>
        <w:tc>
          <w:tcPr>
            <w:tcW w:w="1400" w:type="dxa"/>
            <w:noWrap w:val="0"/>
            <w:vAlign w:val="center"/>
          </w:tcPr>
          <w:p>
            <w:pPr>
              <w:widowControl/>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李晓茹</w:t>
            </w:r>
          </w:p>
        </w:tc>
        <w:tc>
          <w:tcPr>
            <w:tcW w:w="1293" w:type="dxa"/>
            <w:noWrap w:val="0"/>
            <w:vAlign w:val="center"/>
          </w:tcPr>
          <w:p>
            <w:pPr>
              <w:widowControl/>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英语</w:t>
            </w:r>
          </w:p>
        </w:tc>
        <w:tc>
          <w:tcPr>
            <w:tcW w:w="992" w:type="dxa"/>
            <w:noWrap w:val="0"/>
            <w:vAlign w:val="center"/>
          </w:tcPr>
          <w:p>
            <w:pPr>
              <w:widowControl/>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小学</w:t>
            </w:r>
          </w:p>
        </w:tc>
        <w:tc>
          <w:tcPr>
            <w:tcW w:w="3935" w:type="dxa"/>
            <w:noWrap w:val="0"/>
            <w:vAlign w:val="center"/>
          </w:tcPr>
          <w:p>
            <w:pPr>
              <w:widowControl/>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渭南市白水县城关镇胜利小学</w:t>
            </w:r>
          </w:p>
        </w:tc>
        <w:tc>
          <w:tcPr>
            <w:tcW w:w="1073" w:type="dxa"/>
            <w:noWrap w:val="0"/>
            <w:vAlign w:val="center"/>
          </w:tcPr>
          <w:p>
            <w:pPr>
              <w:spacing w:line="480" w:lineRule="auto"/>
              <w:jc w:val="center"/>
              <w:rPr>
                <w:rFonts w:hint="eastAsia" w:ascii="宋体" w:hAnsi="宋体" w:cs="宋体"/>
                <w:color w:val="000000"/>
                <w:kern w:val="0"/>
                <w:sz w:val="24"/>
                <w:shd w:val="clear" w:color="auto" w:fill="auto"/>
              </w:rPr>
            </w:pPr>
            <w:r>
              <w:rPr>
                <w:rFonts w:hint="eastAsia" w:ascii="宋体" w:hAnsi="宋体" w:cs="宋体"/>
                <w:color w:val="000000"/>
                <w:kern w:val="0"/>
                <w:sz w:val="24"/>
                <w:shd w:val="clear" w:color="auto" w:fill="auto"/>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5" w:type="dxa"/>
            <w:noWrap w:val="0"/>
            <w:vAlign w:val="center"/>
          </w:tcPr>
          <w:p>
            <w:pPr>
              <w:spacing w:line="480" w:lineRule="auto"/>
              <w:jc w:val="center"/>
              <w:rPr>
                <w:rFonts w:hint="eastAsia" w:ascii="宋体" w:hAnsi="宋体"/>
                <w:color w:val="000000"/>
                <w:sz w:val="22"/>
                <w:shd w:val="clear" w:color="auto" w:fill="auto"/>
              </w:rPr>
            </w:pPr>
            <w:r>
              <w:rPr>
                <w:rFonts w:hint="eastAsia" w:ascii="宋体" w:hAnsi="宋体"/>
                <w:color w:val="000000"/>
                <w:sz w:val="22"/>
                <w:shd w:val="clear" w:color="auto" w:fill="auto"/>
              </w:rPr>
              <w:t>12</w:t>
            </w:r>
          </w:p>
        </w:tc>
        <w:tc>
          <w:tcPr>
            <w:tcW w:w="3064" w:type="dxa"/>
            <w:noWrap w:val="0"/>
            <w:vAlign w:val="center"/>
          </w:tcPr>
          <w:p>
            <w:pPr>
              <w:spacing w:line="480" w:lineRule="auto"/>
              <w:jc w:val="center"/>
              <w:rPr>
                <w:rFonts w:hint="eastAsia" w:ascii="宋体" w:hAnsi="宋体" w:cs="宋体"/>
                <w:color w:val="000000"/>
                <w:kern w:val="0"/>
                <w:sz w:val="24"/>
                <w:shd w:val="clear" w:color="auto" w:fill="auto"/>
              </w:rPr>
            </w:pPr>
            <w:r>
              <w:rPr>
                <w:rFonts w:hint="eastAsia" w:ascii="宋体" w:hAnsi="宋体" w:cs="宋体"/>
                <w:color w:val="000000"/>
                <w:kern w:val="0"/>
                <w:sz w:val="24"/>
                <w:shd w:val="clear" w:color="auto" w:fill="auto"/>
              </w:rPr>
              <w:t>大爱之歌——秦风无衣的民族精神</w:t>
            </w:r>
          </w:p>
        </w:tc>
        <w:tc>
          <w:tcPr>
            <w:tcW w:w="2253" w:type="dxa"/>
            <w:noWrap w:val="0"/>
            <w:vAlign w:val="center"/>
          </w:tcPr>
          <w:p>
            <w:pPr>
              <w:spacing w:line="480" w:lineRule="auto"/>
              <w:jc w:val="center"/>
              <w:rPr>
                <w:rFonts w:hint="eastAsia" w:ascii="宋体" w:hAnsi="宋体" w:cs="宋体"/>
                <w:color w:val="000000"/>
                <w:kern w:val="0"/>
                <w:sz w:val="24"/>
                <w:shd w:val="clear" w:color="auto" w:fill="auto"/>
              </w:rPr>
            </w:pPr>
            <w:r>
              <w:rPr>
                <w:rFonts w:hint="eastAsia" w:ascii="宋体" w:hAnsi="宋体" w:cs="宋体"/>
                <w:color w:val="000000"/>
                <w:kern w:val="0"/>
                <w:sz w:val="24"/>
                <w:shd w:val="clear" w:color="auto" w:fill="auto"/>
              </w:rPr>
              <w:t>微课</w:t>
            </w:r>
          </w:p>
        </w:tc>
        <w:tc>
          <w:tcPr>
            <w:tcW w:w="1400" w:type="dxa"/>
            <w:noWrap w:val="0"/>
            <w:vAlign w:val="center"/>
          </w:tcPr>
          <w:p>
            <w:pPr>
              <w:widowControl/>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刘文斐</w:t>
            </w:r>
          </w:p>
        </w:tc>
        <w:tc>
          <w:tcPr>
            <w:tcW w:w="1293" w:type="dxa"/>
            <w:noWrap w:val="0"/>
            <w:vAlign w:val="center"/>
          </w:tcPr>
          <w:p>
            <w:pPr>
              <w:widowControl/>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语文</w:t>
            </w:r>
          </w:p>
        </w:tc>
        <w:tc>
          <w:tcPr>
            <w:tcW w:w="992" w:type="dxa"/>
            <w:noWrap w:val="0"/>
            <w:vAlign w:val="center"/>
          </w:tcPr>
          <w:p>
            <w:pPr>
              <w:widowControl/>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高中</w:t>
            </w:r>
          </w:p>
        </w:tc>
        <w:tc>
          <w:tcPr>
            <w:tcW w:w="3935" w:type="dxa"/>
            <w:noWrap w:val="0"/>
            <w:vAlign w:val="center"/>
          </w:tcPr>
          <w:p>
            <w:pPr>
              <w:widowControl/>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渭南市白水县仓颉中学</w:t>
            </w:r>
          </w:p>
        </w:tc>
        <w:tc>
          <w:tcPr>
            <w:tcW w:w="1073" w:type="dxa"/>
            <w:noWrap w:val="0"/>
            <w:vAlign w:val="center"/>
          </w:tcPr>
          <w:p>
            <w:pPr>
              <w:spacing w:line="480" w:lineRule="auto"/>
              <w:jc w:val="center"/>
              <w:rPr>
                <w:rFonts w:hint="eastAsia" w:ascii="宋体" w:hAnsi="宋体" w:cs="宋体"/>
                <w:color w:val="000000"/>
                <w:kern w:val="0"/>
                <w:sz w:val="24"/>
                <w:shd w:val="clear" w:color="auto" w:fill="auto"/>
              </w:rPr>
            </w:pPr>
            <w:r>
              <w:rPr>
                <w:rFonts w:hint="eastAsia" w:ascii="宋体" w:hAnsi="宋体" w:cs="宋体"/>
                <w:color w:val="000000"/>
                <w:kern w:val="0"/>
                <w:sz w:val="24"/>
                <w:shd w:val="clear" w:color="auto" w:fill="auto"/>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jc w:val="center"/>
        </w:trPr>
        <w:tc>
          <w:tcPr>
            <w:tcW w:w="715" w:type="dxa"/>
            <w:noWrap w:val="0"/>
            <w:vAlign w:val="center"/>
          </w:tcPr>
          <w:p>
            <w:pPr>
              <w:spacing w:line="480" w:lineRule="auto"/>
              <w:jc w:val="center"/>
              <w:rPr>
                <w:rFonts w:hint="eastAsia" w:ascii="宋体" w:hAnsi="宋体"/>
                <w:color w:val="000000"/>
                <w:sz w:val="22"/>
                <w:shd w:val="clear" w:color="auto" w:fill="auto"/>
              </w:rPr>
            </w:pPr>
            <w:r>
              <w:rPr>
                <w:rFonts w:hint="eastAsia" w:ascii="宋体" w:hAnsi="宋体"/>
                <w:color w:val="000000"/>
                <w:sz w:val="22"/>
                <w:shd w:val="clear" w:color="auto" w:fill="auto"/>
              </w:rPr>
              <w:t>16</w:t>
            </w:r>
          </w:p>
        </w:tc>
        <w:tc>
          <w:tcPr>
            <w:tcW w:w="3064" w:type="dxa"/>
            <w:noWrap w:val="0"/>
            <w:vAlign w:val="center"/>
          </w:tcPr>
          <w:p>
            <w:pPr>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小蜗牛旅行记</w:t>
            </w:r>
          </w:p>
        </w:tc>
        <w:tc>
          <w:tcPr>
            <w:tcW w:w="2253" w:type="dxa"/>
            <w:noWrap w:val="0"/>
            <w:vAlign w:val="center"/>
          </w:tcPr>
          <w:p>
            <w:pPr>
              <w:spacing w:line="480" w:lineRule="auto"/>
              <w:jc w:val="center"/>
              <w:rPr>
                <w:rFonts w:hint="eastAsia" w:ascii="宋体" w:hAnsi="宋体" w:cs="宋体"/>
                <w:color w:val="000000"/>
                <w:kern w:val="0"/>
                <w:sz w:val="24"/>
                <w:shd w:val="clear" w:color="auto" w:fill="auto"/>
              </w:rPr>
            </w:pPr>
            <w:r>
              <w:rPr>
                <w:rFonts w:hint="eastAsia" w:ascii="宋体" w:hAnsi="宋体" w:cs="宋体"/>
                <w:color w:val="000000"/>
                <w:kern w:val="0"/>
                <w:sz w:val="24"/>
                <w:shd w:val="clear" w:color="auto" w:fill="auto"/>
              </w:rPr>
              <w:t>数字故事</w:t>
            </w:r>
          </w:p>
        </w:tc>
        <w:tc>
          <w:tcPr>
            <w:tcW w:w="1400" w:type="dxa"/>
            <w:noWrap w:val="0"/>
            <w:vAlign w:val="center"/>
          </w:tcPr>
          <w:p>
            <w:pPr>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李  星</w:t>
            </w:r>
          </w:p>
        </w:tc>
        <w:tc>
          <w:tcPr>
            <w:tcW w:w="1293" w:type="dxa"/>
            <w:noWrap w:val="0"/>
            <w:vAlign w:val="center"/>
          </w:tcPr>
          <w:p>
            <w:pPr>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语言</w:t>
            </w:r>
          </w:p>
        </w:tc>
        <w:tc>
          <w:tcPr>
            <w:tcW w:w="992" w:type="dxa"/>
            <w:noWrap w:val="0"/>
            <w:vAlign w:val="center"/>
          </w:tcPr>
          <w:p>
            <w:pPr>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幼儿园</w:t>
            </w:r>
          </w:p>
        </w:tc>
        <w:tc>
          <w:tcPr>
            <w:tcW w:w="3935" w:type="dxa"/>
            <w:noWrap w:val="0"/>
            <w:vAlign w:val="center"/>
          </w:tcPr>
          <w:p>
            <w:pPr>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渭南市白水县冯雷幼儿园</w:t>
            </w:r>
          </w:p>
        </w:tc>
        <w:tc>
          <w:tcPr>
            <w:tcW w:w="1073" w:type="dxa"/>
            <w:noWrap w:val="0"/>
            <w:vAlign w:val="center"/>
          </w:tcPr>
          <w:p>
            <w:pPr>
              <w:spacing w:line="480" w:lineRule="auto"/>
              <w:jc w:val="center"/>
              <w:rPr>
                <w:rFonts w:hint="eastAsia" w:ascii="宋体" w:hAnsi="宋体" w:cs="宋体"/>
                <w:color w:val="000000"/>
                <w:kern w:val="0"/>
                <w:sz w:val="24"/>
                <w:shd w:val="clear" w:color="auto" w:fill="auto"/>
              </w:rPr>
            </w:pPr>
            <w:r>
              <w:rPr>
                <w:rFonts w:hint="eastAsia" w:ascii="宋体" w:hAnsi="宋体" w:cs="宋体"/>
                <w:color w:val="000000"/>
                <w:kern w:val="0"/>
                <w:sz w:val="24"/>
                <w:shd w:val="clear" w:color="auto" w:fill="auto"/>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4" w:hRule="atLeast"/>
          <w:jc w:val="center"/>
        </w:trPr>
        <w:tc>
          <w:tcPr>
            <w:tcW w:w="715" w:type="dxa"/>
            <w:noWrap w:val="0"/>
            <w:vAlign w:val="center"/>
          </w:tcPr>
          <w:p>
            <w:pPr>
              <w:spacing w:line="480" w:lineRule="auto"/>
              <w:jc w:val="center"/>
              <w:rPr>
                <w:rFonts w:hint="eastAsia" w:ascii="宋体" w:hAnsi="宋体"/>
                <w:color w:val="000000"/>
                <w:sz w:val="22"/>
                <w:shd w:val="clear" w:color="auto" w:fill="auto"/>
              </w:rPr>
            </w:pPr>
            <w:r>
              <w:rPr>
                <w:rFonts w:hint="eastAsia" w:ascii="宋体" w:hAnsi="宋体"/>
                <w:color w:val="000000"/>
                <w:sz w:val="22"/>
                <w:shd w:val="clear" w:color="auto" w:fill="auto"/>
              </w:rPr>
              <w:t>22</w:t>
            </w:r>
          </w:p>
        </w:tc>
        <w:tc>
          <w:tcPr>
            <w:tcW w:w="3064" w:type="dxa"/>
            <w:noWrap w:val="0"/>
            <w:vAlign w:val="center"/>
          </w:tcPr>
          <w:p>
            <w:pPr>
              <w:spacing w:line="480" w:lineRule="auto"/>
              <w:jc w:val="center"/>
              <w:rPr>
                <w:rFonts w:hint="eastAsia" w:ascii="宋体" w:hAnsi="宋体" w:cs="宋体"/>
                <w:color w:val="000000"/>
                <w:kern w:val="0"/>
                <w:sz w:val="24"/>
                <w:shd w:val="clear" w:color="auto" w:fill="auto"/>
              </w:rPr>
            </w:pPr>
            <w:r>
              <w:rPr>
                <w:rFonts w:ascii="宋体" w:hAnsi="宋体" w:cs="宋体"/>
                <w:color w:val="000000"/>
                <w:kern w:val="0"/>
                <w:sz w:val="24"/>
                <w:shd w:val="clear" w:color="auto" w:fill="auto"/>
              </w:rPr>
              <w:t>娃哈哈</w:t>
            </w:r>
          </w:p>
        </w:tc>
        <w:tc>
          <w:tcPr>
            <w:tcW w:w="2253" w:type="dxa"/>
            <w:noWrap w:val="0"/>
            <w:vAlign w:val="center"/>
          </w:tcPr>
          <w:p>
            <w:pPr>
              <w:spacing w:line="480" w:lineRule="auto"/>
              <w:jc w:val="center"/>
              <w:rPr>
                <w:rFonts w:hint="eastAsia" w:ascii="宋体" w:hAnsi="宋体" w:cs="宋体"/>
                <w:color w:val="000000"/>
                <w:kern w:val="0"/>
                <w:sz w:val="24"/>
                <w:shd w:val="clear" w:color="auto" w:fill="auto"/>
              </w:rPr>
            </w:pPr>
            <w:r>
              <w:rPr>
                <w:rFonts w:hint="eastAsia" w:ascii="宋体" w:hAnsi="宋体" w:cs="宋体"/>
                <w:color w:val="000000"/>
                <w:kern w:val="0"/>
                <w:sz w:val="24"/>
                <w:shd w:val="clear" w:color="auto" w:fill="auto"/>
              </w:rPr>
              <w:t>创新课堂</w:t>
            </w:r>
          </w:p>
        </w:tc>
        <w:tc>
          <w:tcPr>
            <w:tcW w:w="1400" w:type="dxa"/>
            <w:noWrap w:val="0"/>
            <w:vAlign w:val="center"/>
          </w:tcPr>
          <w:p>
            <w:pPr>
              <w:widowControl/>
              <w:spacing w:line="480" w:lineRule="auto"/>
              <w:jc w:val="center"/>
              <w:rPr>
                <w:rFonts w:ascii="宋体" w:hAnsi="宋体" w:cs="宋体"/>
                <w:color w:val="000000"/>
                <w:kern w:val="0"/>
                <w:sz w:val="24"/>
                <w:shd w:val="clear" w:color="auto" w:fill="auto"/>
              </w:rPr>
            </w:pPr>
            <w:r>
              <w:rPr>
                <w:rFonts w:ascii="宋体" w:hAnsi="宋体" w:cs="宋体"/>
                <w:color w:val="000000"/>
                <w:kern w:val="0"/>
                <w:sz w:val="24"/>
                <w:shd w:val="clear" w:color="auto" w:fill="auto"/>
              </w:rPr>
              <w:t>孙  琼</w:t>
            </w:r>
          </w:p>
        </w:tc>
        <w:tc>
          <w:tcPr>
            <w:tcW w:w="1293" w:type="dxa"/>
            <w:noWrap w:val="0"/>
            <w:vAlign w:val="center"/>
          </w:tcPr>
          <w:p>
            <w:pPr>
              <w:widowControl/>
              <w:spacing w:line="480" w:lineRule="auto"/>
              <w:jc w:val="center"/>
              <w:rPr>
                <w:rFonts w:ascii="宋体" w:hAnsi="宋体" w:cs="宋体"/>
                <w:color w:val="000000"/>
                <w:kern w:val="0"/>
                <w:sz w:val="24"/>
                <w:shd w:val="clear" w:color="auto" w:fill="auto"/>
              </w:rPr>
            </w:pPr>
            <w:r>
              <w:rPr>
                <w:rFonts w:ascii="宋体" w:hAnsi="宋体" w:cs="宋体"/>
                <w:color w:val="000000"/>
                <w:kern w:val="0"/>
                <w:sz w:val="24"/>
                <w:shd w:val="clear" w:color="auto" w:fill="auto"/>
              </w:rPr>
              <w:t>音乐</w:t>
            </w:r>
          </w:p>
        </w:tc>
        <w:tc>
          <w:tcPr>
            <w:tcW w:w="992" w:type="dxa"/>
            <w:noWrap w:val="0"/>
            <w:vAlign w:val="center"/>
          </w:tcPr>
          <w:p>
            <w:pPr>
              <w:widowControl/>
              <w:spacing w:line="480" w:lineRule="auto"/>
              <w:jc w:val="center"/>
              <w:rPr>
                <w:rFonts w:ascii="宋体" w:hAnsi="宋体" w:cs="宋体"/>
                <w:color w:val="000000"/>
                <w:kern w:val="0"/>
                <w:sz w:val="24"/>
                <w:shd w:val="clear" w:color="auto" w:fill="auto"/>
              </w:rPr>
            </w:pPr>
            <w:r>
              <w:rPr>
                <w:rFonts w:ascii="宋体" w:hAnsi="宋体" w:cs="宋体"/>
                <w:color w:val="000000"/>
                <w:kern w:val="0"/>
                <w:sz w:val="24"/>
                <w:shd w:val="clear" w:color="auto" w:fill="auto"/>
              </w:rPr>
              <w:t>小学</w:t>
            </w:r>
          </w:p>
        </w:tc>
        <w:tc>
          <w:tcPr>
            <w:tcW w:w="3935" w:type="dxa"/>
            <w:noWrap w:val="0"/>
            <w:vAlign w:val="center"/>
          </w:tcPr>
          <w:p>
            <w:pPr>
              <w:widowControl/>
              <w:spacing w:line="480" w:lineRule="auto"/>
              <w:jc w:val="center"/>
              <w:rPr>
                <w:rFonts w:ascii="宋体" w:hAnsi="宋体" w:cs="宋体"/>
                <w:color w:val="000000"/>
                <w:kern w:val="0"/>
                <w:sz w:val="24"/>
                <w:shd w:val="clear" w:color="auto" w:fill="auto"/>
              </w:rPr>
            </w:pPr>
            <w:r>
              <w:rPr>
                <w:rFonts w:ascii="宋体" w:hAnsi="宋体" w:cs="宋体"/>
                <w:color w:val="000000"/>
                <w:kern w:val="0"/>
                <w:sz w:val="24"/>
                <w:shd w:val="clear" w:color="auto" w:fill="auto"/>
              </w:rPr>
              <w:t>渭南市白水县城关镇胜利小学</w:t>
            </w:r>
          </w:p>
        </w:tc>
        <w:tc>
          <w:tcPr>
            <w:tcW w:w="1073" w:type="dxa"/>
            <w:noWrap w:val="0"/>
            <w:vAlign w:val="center"/>
          </w:tcPr>
          <w:p>
            <w:pPr>
              <w:spacing w:line="480" w:lineRule="auto"/>
              <w:jc w:val="center"/>
              <w:rPr>
                <w:rFonts w:hint="eastAsia" w:ascii="宋体" w:hAnsi="宋体" w:cs="宋体"/>
                <w:color w:val="000000"/>
                <w:kern w:val="0"/>
                <w:sz w:val="24"/>
                <w:shd w:val="clear" w:color="auto" w:fill="auto"/>
              </w:rPr>
            </w:pPr>
            <w:r>
              <w:rPr>
                <w:rFonts w:hint="eastAsia" w:ascii="宋体" w:hAnsi="宋体" w:cs="宋体"/>
                <w:color w:val="000000"/>
                <w:kern w:val="0"/>
                <w:sz w:val="24"/>
                <w:shd w:val="clear" w:color="auto" w:fill="auto"/>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715" w:type="dxa"/>
            <w:noWrap w:val="0"/>
            <w:vAlign w:val="center"/>
          </w:tcPr>
          <w:p>
            <w:pPr>
              <w:spacing w:line="480" w:lineRule="auto"/>
              <w:jc w:val="center"/>
              <w:rPr>
                <w:rFonts w:hint="eastAsia" w:ascii="宋体" w:hAnsi="宋体"/>
                <w:color w:val="000000"/>
                <w:sz w:val="22"/>
                <w:shd w:val="clear" w:color="auto" w:fill="auto"/>
              </w:rPr>
            </w:pPr>
            <w:r>
              <w:rPr>
                <w:rFonts w:hint="eastAsia" w:ascii="宋体" w:hAnsi="宋体"/>
                <w:color w:val="000000"/>
                <w:sz w:val="22"/>
                <w:shd w:val="clear" w:color="auto" w:fill="auto"/>
              </w:rPr>
              <w:t>36</w:t>
            </w:r>
          </w:p>
        </w:tc>
        <w:tc>
          <w:tcPr>
            <w:tcW w:w="3064" w:type="dxa"/>
            <w:noWrap w:val="0"/>
            <w:vAlign w:val="center"/>
          </w:tcPr>
          <w:p>
            <w:pPr>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猜猜我等谁</w:t>
            </w:r>
          </w:p>
        </w:tc>
        <w:tc>
          <w:tcPr>
            <w:tcW w:w="2253" w:type="dxa"/>
            <w:noWrap w:val="0"/>
            <w:vAlign w:val="center"/>
          </w:tcPr>
          <w:p>
            <w:pPr>
              <w:spacing w:line="480" w:lineRule="auto"/>
              <w:jc w:val="center"/>
              <w:rPr>
                <w:rFonts w:hint="eastAsia" w:ascii="宋体" w:hAnsi="宋体" w:cs="宋体"/>
                <w:color w:val="000000"/>
                <w:kern w:val="0"/>
                <w:sz w:val="24"/>
                <w:shd w:val="clear" w:color="auto" w:fill="auto"/>
              </w:rPr>
            </w:pPr>
            <w:r>
              <w:rPr>
                <w:rFonts w:hint="eastAsia" w:ascii="宋体" w:hAnsi="宋体" w:cs="宋体"/>
                <w:color w:val="000000"/>
                <w:kern w:val="0"/>
                <w:sz w:val="24"/>
                <w:shd w:val="clear" w:color="auto" w:fill="auto"/>
              </w:rPr>
              <w:t>数字故事</w:t>
            </w:r>
          </w:p>
        </w:tc>
        <w:tc>
          <w:tcPr>
            <w:tcW w:w="1400" w:type="dxa"/>
            <w:noWrap w:val="0"/>
            <w:vAlign w:val="center"/>
          </w:tcPr>
          <w:p>
            <w:pPr>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高  瑜</w:t>
            </w:r>
          </w:p>
        </w:tc>
        <w:tc>
          <w:tcPr>
            <w:tcW w:w="1293" w:type="dxa"/>
            <w:noWrap w:val="0"/>
            <w:vAlign w:val="center"/>
          </w:tcPr>
          <w:p>
            <w:pPr>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语言</w:t>
            </w:r>
          </w:p>
        </w:tc>
        <w:tc>
          <w:tcPr>
            <w:tcW w:w="992" w:type="dxa"/>
            <w:noWrap w:val="0"/>
            <w:vAlign w:val="center"/>
          </w:tcPr>
          <w:p>
            <w:pPr>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幼儿园</w:t>
            </w:r>
          </w:p>
        </w:tc>
        <w:tc>
          <w:tcPr>
            <w:tcW w:w="3935" w:type="dxa"/>
            <w:noWrap w:val="0"/>
            <w:vAlign w:val="center"/>
          </w:tcPr>
          <w:p>
            <w:pPr>
              <w:spacing w:line="480" w:lineRule="auto"/>
              <w:jc w:val="center"/>
              <w:rPr>
                <w:rFonts w:ascii="宋体" w:hAnsi="宋体" w:cs="宋体"/>
                <w:color w:val="000000"/>
                <w:kern w:val="0"/>
                <w:sz w:val="24"/>
                <w:shd w:val="clear" w:color="auto" w:fill="auto"/>
              </w:rPr>
            </w:pPr>
            <w:r>
              <w:rPr>
                <w:rFonts w:hint="eastAsia" w:ascii="宋体" w:hAnsi="宋体" w:cs="宋体"/>
                <w:color w:val="000000"/>
                <w:kern w:val="0"/>
                <w:sz w:val="24"/>
                <w:shd w:val="clear" w:color="auto" w:fill="auto"/>
              </w:rPr>
              <w:t>渭南市白水县幼儿园</w:t>
            </w:r>
          </w:p>
        </w:tc>
        <w:tc>
          <w:tcPr>
            <w:tcW w:w="1073" w:type="dxa"/>
            <w:noWrap w:val="0"/>
            <w:vAlign w:val="center"/>
          </w:tcPr>
          <w:p>
            <w:pPr>
              <w:spacing w:line="480" w:lineRule="auto"/>
              <w:jc w:val="center"/>
              <w:rPr>
                <w:rFonts w:hint="eastAsia" w:ascii="宋体" w:hAnsi="宋体" w:cs="宋体"/>
                <w:color w:val="000000"/>
                <w:kern w:val="0"/>
                <w:sz w:val="24"/>
                <w:shd w:val="clear" w:color="auto" w:fill="auto"/>
              </w:rPr>
            </w:pPr>
            <w:r>
              <w:rPr>
                <w:rFonts w:hint="eastAsia" w:ascii="宋体" w:hAnsi="宋体" w:cs="宋体"/>
                <w:color w:val="000000"/>
                <w:kern w:val="0"/>
                <w:sz w:val="24"/>
                <w:shd w:val="clear" w:color="auto" w:fill="auto"/>
              </w:rPr>
              <w:t>三等奖</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8C4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2021-11-24T01:56:39Z</dcterms:created>
  <dc:creator>Administrator</dc:creator>
  <cp:lastModifiedBy>Administrator</cp:lastModifiedBy>
  <dcterms:modified xsi:type="dcterms:W3CDTF">2021-11-24T01:56:55Z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477AA6F87C584F00B6D76E3ABCE00FE4</vt:lpwstr>
  </property>
</Properties>
</file>